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09F" w:rsidRDefault="009969F6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C6054" wp14:editId="5158317C">
                <wp:simplePos x="0" y="0"/>
                <wp:positionH relativeFrom="column">
                  <wp:posOffset>1262380</wp:posOffset>
                </wp:positionH>
                <wp:positionV relativeFrom="paragraph">
                  <wp:posOffset>-577850</wp:posOffset>
                </wp:positionV>
                <wp:extent cx="3624580" cy="1422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4580" cy="142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969F6" w:rsidRPr="00232FAD" w:rsidRDefault="009969F6" w:rsidP="009969F6">
                            <w:pPr>
                              <w:keepNext/>
                              <w:tabs>
                                <w:tab w:val="center" w:pos="4500"/>
                              </w:tabs>
                              <w:spacing w:before="100" w:beforeAutospacing="1"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Johnso</w:t>
                            </w:r>
                            <w:r w:rsidRPr="00232FAD">
                              <w:rPr>
                                <w:rFonts w:ascii="Times New Roman" w:eastAsia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n County LEPC</w:t>
                            </w:r>
                          </w:p>
                          <w:p w:rsidR="009969F6" w:rsidRPr="00BC3007" w:rsidRDefault="009969F6" w:rsidP="009969F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MINUTES</w:t>
                            </w:r>
                          </w:p>
                          <w:p w:rsidR="009969F6" w:rsidRPr="00BC3007" w:rsidRDefault="009969F6" w:rsidP="009969F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March 21</w:t>
                            </w:r>
                            <w:r w:rsidRPr="005F7316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C3007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6"/>
                              </w:rPr>
                              <w:t>2018</w:t>
                            </w:r>
                          </w:p>
                          <w:p w:rsidR="009969F6" w:rsidRPr="005F7316" w:rsidRDefault="009969F6" w:rsidP="009969F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F7316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Owen Oil Tools </w:t>
                            </w:r>
                          </w:p>
                          <w:p w:rsidR="009969F6" w:rsidRPr="005F7316" w:rsidRDefault="009969F6" w:rsidP="009969F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  <w:r w:rsidRPr="005F7316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  <w:t xml:space="preserve">            </w:t>
                            </w:r>
                            <w:r w:rsidRPr="005F7316">
                              <w:rPr>
                                <w:rFonts w:ascii="Times New Roman" w:hAnsi="Times New Roman" w:cs="Times New Roman"/>
                                <w:i/>
                                <w:color w:val="222222"/>
                                <w:sz w:val="26"/>
                                <w:szCs w:val="26"/>
                                <w:lang w:val="en"/>
                              </w:rPr>
                              <w:t>12001 CR 1000, Godley, Texas 76044</w:t>
                            </w:r>
                          </w:p>
                          <w:p w:rsidR="009969F6" w:rsidRPr="00BC3007" w:rsidRDefault="009969F6" w:rsidP="009969F6">
                            <w:pPr>
                              <w:tabs>
                                <w:tab w:val="center" w:pos="4500"/>
                              </w:tabs>
                              <w:spacing w:after="0" w:line="240" w:lineRule="auto"/>
                              <w:ind w:left="-360" w:hanging="45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BC3007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12:00 pm to 1:00 pm</w:t>
                            </w:r>
                          </w:p>
                          <w:p w:rsidR="009969F6" w:rsidRPr="00CD3825" w:rsidRDefault="009969F6" w:rsidP="009969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9.4pt;margin-top:-45.5pt;width:285.4pt;height:1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" fillcolor="window" stroked="f" strokeweight=".5pt">
                <v:textbox>
                  <w:txbxContent>
                    <w:p w:rsidR="009969F6" w:rsidRPr="00232FAD" w:rsidRDefault="009969F6" w:rsidP="009969F6">
                      <w:pPr>
                        <w:keepNext/>
                        <w:tabs>
                          <w:tab w:val="center" w:pos="4500"/>
                        </w:tabs>
                        <w:spacing w:before="100" w:beforeAutospacing="1"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Johnso</w:t>
                      </w:r>
                      <w:r w:rsidRPr="00232FAD">
                        <w:rPr>
                          <w:rFonts w:ascii="Times New Roman" w:eastAsia="Times New Roman" w:hAnsi="Times New Roman" w:cs="Times New Roman"/>
                          <w:b/>
                          <w:sz w:val="48"/>
                          <w:szCs w:val="48"/>
                        </w:rPr>
                        <w:t>n County LEPC</w:t>
                      </w:r>
                    </w:p>
                    <w:p w:rsidR="009969F6" w:rsidRPr="00BC3007" w:rsidRDefault="009969F6" w:rsidP="009969F6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>MINUTES</w:t>
                      </w:r>
                    </w:p>
                    <w:p w:rsidR="009969F6" w:rsidRPr="00BC3007" w:rsidRDefault="009969F6" w:rsidP="009969F6">
                      <w:pPr>
                        <w:tabs>
                          <w:tab w:val="center" w:pos="450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>March 21</w:t>
                      </w:r>
                      <w:r w:rsidRPr="005F7316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 xml:space="preserve"> </w:t>
                      </w:r>
                      <w:r w:rsidRPr="00BC3007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6"/>
                        </w:rPr>
                        <w:t>2018</w:t>
                      </w:r>
                    </w:p>
                    <w:p w:rsidR="009969F6" w:rsidRPr="005F7316" w:rsidRDefault="009969F6" w:rsidP="009969F6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</w:t>
                      </w:r>
                      <w:r w:rsidRPr="005F7316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Owen Oil Tools </w:t>
                      </w:r>
                    </w:p>
                    <w:p w:rsidR="009969F6" w:rsidRPr="005F7316" w:rsidRDefault="009969F6" w:rsidP="009969F6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</w:pPr>
                      <w:r w:rsidRPr="005F7316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</w:rPr>
                        <w:t xml:space="preserve">            </w:t>
                      </w:r>
                      <w:r w:rsidRPr="005F7316">
                        <w:rPr>
                          <w:rFonts w:ascii="Times New Roman" w:hAnsi="Times New Roman" w:cs="Times New Roman"/>
                          <w:i/>
                          <w:color w:val="222222"/>
                          <w:sz w:val="26"/>
                          <w:szCs w:val="26"/>
                          <w:lang w:val="en"/>
                        </w:rPr>
                        <w:t>12001 CR 1000, Godley, Texas 76044</w:t>
                      </w:r>
                    </w:p>
                    <w:p w:rsidR="009969F6" w:rsidRPr="00BC3007" w:rsidRDefault="009969F6" w:rsidP="009969F6">
                      <w:pPr>
                        <w:tabs>
                          <w:tab w:val="center" w:pos="4500"/>
                        </w:tabs>
                        <w:spacing w:after="0" w:line="240" w:lineRule="auto"/>
                        <w:ind w:left="-360" w:hanging="450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 w:rsidRPr="00BC3007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  <w:t xml:space="preserve">            12:00 pm to 1:00 pm</w:t>
                      </w:r>
                    </w:p>
                    <w:p w:rsidR="009969F6" w:rsidRPr="00CD3825" w:rsidRDefault="009969F6" w:rsidP="009969F6"/>
                  </w:txbxContent>
                </v:textbox>
              </v:shape>
            </w:pict>
          </mc:Fallback>
        </mc:AlternateContent>
      </w: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B5709F" w:rsidRDefault="00B5709F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361E09" w:rsidRDefault="00361E09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5"/>
          <w:szCs w:val="25"/>
        </w:rPr>
      </w:pPr>
    </w:p>
    <w:p w:rsidR="00361E09" w:rsidRPr="00361E09" w:rsidRDefault="00361E09" w:rsidP="00B5709F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B5709F" w:rsidRPr="00D94425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Call Meeting to order</w:t>
      </w:r>
      <w:r w:rsidR="003B7760">
        <w:rPr>
          <w:rFonts w:ascii="Times New Roman" w:eastAsia="Times New Roman" w:hAnsi="Times New Roman" w:cs="Times New Roman"/>
          <w:sz w:val="24"/>
          <w:szCs w:val="26"/>
        </w:rPr>
        <w:t xml:space="preserve"> at 12:05</w:t>
      </w:r>
      <w:r w:rsidRPr="00D94425">
        <w:rPr>
          <w:rFonts w:ascii="Times New Roman" w:eastAsia="Times New Roman" w:hAnsi="Times New Roman" w:cs="Times New Roman"/>
          <w:sz w:val="24"/>
          <w:szCs w:val="26"/>
        </w:rPr>
        <w:t xml:space="preserve"> and Introductions</w:t>
      </w:r>
    </w:p>
    <w:p w:rsidR="00B5709F" w:rsidRPr="00D94425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5709F" w:rsidRPr="00D94425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 xml:space="preserve">Approval of Minutes from </w:t>
      </w:r>
      <w:r w:rsidR="003B7760">
        <w:rPr>
          <w:rFonts w:ascii="Times New Roman" w:eastAsia="Times New Roman" w:hAnsi="Times New Roman" w:cs="Times New Roman"/>
          <w:sz w:val="24"/>
          <w:szCs w:val="26"/>
        </w:rPr>
        <w:t>January 17</w:t>
      </w:r>
      <w:r w:rsidR="003B7760" w:rsidRPr="003B7760">
        <w:rPr>
          <w:rFonts w:ascii="Times New Roman" w:eastAsia="Times New Roman" w:hAnsi="Times New Roman" w:cs="Times New Roman"/>
          <w:sz w:val="24"/>
          <w:szCs w:val="26"/>
          <w:vertAlign w:val="superscript"/>
        </w:rPr>
        <w:t>th</w:t>
      </w:r>
      <w:r w:rsidR="003B7760">
        <w:rPr>
          <w:rFonts w:ascii="Times New Roman" w:eastAsia="Times New Roman" w:hAnsi="Times New Roman" w:cs="Times New Roman"/>
          <w:sz w:val="24"/>
          <w:szCs w:val="26"/>
        </w:rPr>
        <w:t xml:space="preserve"> 2018</w:t>
      </w:r>
      <w:r w:rsidRPr="00D94425">
        <w:rPr>
          <w:rFonts w:ascii="Times New Roman" w:eastAsia="Times New Roman" w:hAnsi="Times New Roman" w:cs="Times New Roman"/>
          <w:sz w:val="24"/>
          <w:szCs w:val="26"/>
        </w:rPr>
        <w:t xml:space="preserve"> meeting  </w:t>
      </w:r>
    </w:p>
    <w:p w:rsidR="00B5709F" w:rsidRPr="00D94425" w:rsidRDefault="00B5709F" w:rsidP="00B5709F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6"/>
        </w:rPr>
      </w:pPr>
    </w:p>
    <w:p w:rsidR="00C279E9" w:rsidRPr="00D94425" w:rsidRDefault="00B5709F" w:rsidP="00C279E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 xml:space="preserve">Treasurers Report </w:t>
      </w:r>
    </w:p>
    <w:p w:rsidR="00C279E9" w:rsidRPr="00D94425" w:rsidRDefault="003B7760" w:rsidP="00C279E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No changes; b</w:t>
      </w:r>
      <w:r w:rsidR="00C279E9" w:rsidRPr="00D94425">
        <w:rPr>
          <w:rFonts w:ascii="Times New Roman" w:eastAsia="Times New Roman" w:hAnsi="Times New Roman" w:cs="Times New Roman"/>
          <w:sz w:val="24"/>
          <w:szCs w:val="26"/>
        </w:rPr>
        <w:t>alance of $4928.25</w:t>
      </w:r>
    </w:p>
    <w:p w:rsidR="00C279E9" w:rsidRPr="00D94425" w:rsidRDefault="003B7760" w:rsidP="00C279E9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Annual donation from DPC Industries of $250 was received- thank you DPC!</w:t>
      </w:r>
    </w:p>
    <w:p w:rsidR="00B5709F" w:rsidRPr="00D94425" w:rsidRDefault="00B5709F" w:rsidP="00C2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5709F" w:rsidRPr="00D94425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Presidents Report (Discussion)</w:t>
      </w:r>
    </w:p>
    <w:p w:rsidR="003B7760" w:rsidRPr="00802593" w:rsidRDefault="003B7760" w:rsidP="003B77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802593">
        <w:rPr>
          <w:rFonts w:ascii="Times New Roman" w:eastAsia="Times New Roman" w:hAnsi="Times New Roman" w:cs="Times New Roman"/>
          <w:sz w:val="24"/>
          <w:szCs w:val="26"/>
        </w:rPr>
        <w:t>Tier II reports should have been submitted to local fire departments and LEPC</w:t>
      </w:r>
    </w:p>
    <w:p w:rsidR="003B7760" w:rsidRPr="00802593" w:rsidRDefault="003B7760" w:rsidP="003B776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802593">
        <w:rPr>
          <w:rFonts w:ascii="Times New Roman" w:eastAsia="Times New Roman" w:hAnsi="Times New Roman" w:cs="Times New Roman"/>
          <w:sz w:val="24"/>
          <w:szCs w:val="26"/>
        </w:rPr>
        <w:t>Annex O – Human Services has been updated, submitted, and approved</w:t>
      </w:r>
      <w:r>
        <w:rPr>
          <w:rFonts w:ascii="Times New Roman" w:eastAsia="Times New Roman" w:hAnsi="Times New Roman" w:cs="Times New Roman"/>
          <w:sz w:val="24"/>
          <w:szCs w:val="26"/>
        </w:rPr>
        <w:t>. If you would like to view any of the annexes, contact Breanna.</w:t>
      </w:r>
    </w:p>
    <w:p w:rsidR="00B5709F" w:rsidRPr="00D94425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9E7721" w:rsidRDefault="00B5709F" w:rsidP="003B77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Agenda Items</w:t>
      </w:r>
    </w:p>
    <w:p w:rsidR="003B7760" w:rsidRDefault="003B7760" w:rsidP="003B776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Ron Becker gave an overview about the Tri-Chem plan explosion</w:t>
      </w:r>
    </w:p>
    <w:p w:rsidR="003B7760" w:rsidRDefault="003B7760" w:rsidP="003B77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On March 15</w:t>
      </w:r>
      <w:r w:rsidRPr="003B7760">
        <w:rPr>
          <w:rFonts w:ascii="Times New Roman" w:eastAsia="Times New Roman" w:hAnsi="Times New Roman" w:cs="Times New Roman"/>
          <w:sz w:val="24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6"/>
        </w:rPr>
        <w:t>, beginning at 9:30 am, there was a series of fires and explosions</w:t>
      </w:r>
    </w:p>
    <w:p w:rsidR="003B7760" w:rsidRDefault="003B7760" w:rsidP="003B776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1 person is at the Parkland Burn Center, 2 injured that have been released, and 1 person has been reported missing</w:t>
      </w:r>
    </w:p>
    <w:p w:rsidR="00732DA3" w:rsidRDefault="00732DA3" w:rsidP="00732DA3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6"/>
        </w:rPr>
      </w:pPr>
    </w:p>
    <w:p w:rsidR="00606F83" w:rsidRDefault="00606F83" w:rsidP="00606F8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</w:t>
      </w:r>
      <w:r w:rsidR="003B7760" w:rsidRPr="00606F83">
        <w:rPr>
          <w:rFonts w:ascii="Times New Roman" w:hAnsi="Times New Roman" w:cs="Times New Roman"/>
          <w:sz w:val="24"/>
        </w:rPr>
        <w:t xml:space="preserve">Tri-Chem </w:t>
      </w:r>
      <w:r>
        <w:rPr>
          <w:rFonts w:ascii="Times New Roman" w:hAnsi="Times New Roman" w:cs="Times New Roman"/>
          <w:sz w:val="24"/>
        </w:rPr>
        <w:t>did right:</w:t>
      </w:r>
    </w:p>
    <w:p w:rsidR="003B7760" w:rsidRDefault="00606F83" w:rsidP="00606F83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They </w:t>
      </w:r>
      <w:r w:rsidR="003B7760" w:rsidRPr="00606F83">
        <w:rPr>
          <w:rFonts w:ascii="Times New Roman" w:hAnsi="Times New Roman" w:cs="Times New Roman"/>
          <w:sz w:val="24"/>
        </w:rPr>
        <w:t>had an Incident Commander on site that could tell the fire depar</w:t>
      </w:r>
      <w:r>
        <w:rPr>
          <w:rFonts w:ascii="Times New Roman" w:hAnsi="Times New Roman" w:cs="Times New Roman"/>
          <w:sz w:val="24"/>
        </w:rPr>
        <w:t>tment exactly what was on site</w:t>
      </w:r>
    </w:p>
    <w:p w:rsidR="00606F83" w:rsidRDefault="00606F83" w:rsidP="00606F83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They had sent in their Tier II Reports and called the Fire Department to follow up</w:t>
      </w:r>
    </w:p>
    <w:p w:rsidR="00606F83" w:rsidRDefault="00606F83" w:rsidP="00606F83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Effectively executed their evacuation plan and were able to tell who was and was not accounted for; roster was accurate</w:t>
      </w:r>
    </w:p>
    <w:p w:rsidR="00606F83" w:rsidRDefault="00606F83" w:rsidP="00606F83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was someone on scene that could make decisions</w:t>
      </w:r>
    </w:p>
    <w:p w:rsidR="00732DA3" w:rsidRDefault="00732DA3" w:rsidP="00732DA3">
      <w:pPr>
        <w:pStyle w:val="NoSpacing"/>
        <w:ind w:left="2160"/>
        <w:rPr>
          <w:rFonts w:ascii="Times New Roman" w:hAnsi="Times New Roman" w:cs="Times New Roman"/>
          <w:sz w:val="24"/>
        </w:rPr>
      </w:pPr>
    </w:p>
    <w:p w:rsidR="00606F83" w:rsidRPr="00732DA3" w:rsidRDefault="00606F83" w:rsidP="00732DA3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606F83">
        <w:rPr>
          <w:rFonts w:ascii="Times New Roman" w:hAnsi="Times New Roman" w:cs="Times New Roman"/>
          <w:sz w:val="24"/>
        </w:rPr>
        <w:t xml:space="preserve">Owen Oil Tools </w:t>
      </w:r>
      <w:r>
        <w:rPr>
          <w:rFonts w:ascii="Times New Roman" w:hAnsi="Times New Roman" w:cs="Times New Roman"/>
          <w:sz w:val="24"/>
        </w:rPr>
        <w:t>gave a presentation about their site, where explosives are manufactured/stored, and their response plan</w:t>
      </w:r>
      <w:r w:rsidR="00732DA3">
        <w:rPr>
          <w:rFonts w:ascii="Times New Roman" w:hAnsi="Times New Roman" w:cs="Times New Roman"/>
          <w:sz w:val="24"/>
        </w:rPr>
        <w:t xml:space="preserve">. </w:t>
      </w:r>
      <w:r w:rsidRPr="00732DA3">
        <w:rPr>
          <w:rFonts w:ascii="Times New Roman" w:hAnsi="Times New Roman" w:cs="Times New Roman"/>
          <w:sz w:val="24"/>
        </w:rPr>
        <w:t>Owen Oil Tools showed us a gun detonation demonstration. Thank you Owen Oil Tools, it was awesome!</w:t>
      </w:r>
    </w:p>
    <w:p w:rsidR="00126192" w:rsidRPr="00D94425" w:rsidRDefault="00126192" w:rsidP="0012619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6"/>
        </w:rPr>
      </w:pPr>
    </w:p>
    <w:p w:rsidR="00B5709F" w:rsidRPr="00D94425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Unfinished Business</w:t>
      </w:r>
      <w:bookmarkStart w:id="0" w:name="_GoBack"/>
      <w:bookmarkEnd w:id="0"/>
    </w:p>
    <w:p w:rsidR="00B5709F" w:rsidRPr="00D94425" w:rsidRDefault="00B5709F" w:rsidP="00B5709F">
      <w:pPr>
        <w:tabs>
          <w:tab w:val="left" w:pos="2340"/>
        </w:tabs>
        <w:spacing w:after="0" w:line="240" w:lineRule="auto"/>
        <w:ind w:right="1170"/>
        <w:rPr>
          <w:rFonts w:ascii="Times New Roman" w:eastAsia="Times New Roman" w:hAnsi="Times New Roman" w:cs="Times New Roman"/>
          <w:sz w:val="24"/>
          <w:szCs w:val="26"/>
        </w:rPr>
      </w:pPr>
    </w:p>
    <w:p w:rsidR="00126192" w:rsidRPr="00D94425" w:rsidRDefault="00B5709F" w:rsidP="001261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New Business (Discussion)</w:t>
      </w:r>
    </w:p>
    <w:p w:rsidR="005367C0" w:rsidRPr="00D94425" w:rsidRDefault="00606F83" w:rsidP="00606F8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There is technology that allows you to pull up Tier II Reports on a laptop, so when you pull up on scene, the Tier II Reports for that facility is readily available. If the program </w:t>
      </w:r>
      <w:r w:rsidR="00DD4772">
        <w:rPr>
          <w:rFonts w:ascii="Times New Roman" w:eastAsia="Times New Roman" w:hAnsi="Times New Roman" w:cs="Times New Roman"/>
          <w:sz w:val="24"/>
          <w:szCs w:val="26"/>
        </w:rPr>
        <w:t>meets our LEPC finances, we may look into obtaining this for our first responders.</w:t>
      </w:r>
    </w:p>
    <w:p w:rsidR="00B5709F" w:rsidRPr="00D94425" w:rsidRDefault="00B5709F" w:rsidP="00B5709F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5709F" w:rsidRPr="00D94425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Set Next Meeting Date / Time / Location</w:t>
      </w:r>
    </w:p>
    <w:p w:rsidR="005367C0" w:rsidRDefault="00DD4772" w:rsidP="00B570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May 16</w:t>
      </w:r>
      <w:r w:rsidRPr="00DD4772">
        <w:rPr>
          <w:rFonts w:ascii="Times New Roman" w:eastAsia="Times New Roman" w:hAnsi="Times New Roman" w:cs="Times New Roman"/>
          <w:sz w:val="24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2018 12:00 p.m. – 1:00 p.m. at the Cleburne Fire Department</w:t>
      </w:r>
    </w:p>
    <w:p w:rsidR="00DD4772" w:rsidRPr="00D94425" w:rsidRDefault="00DD4772" w:rsidP="00B5709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Presenter is needed</w:t>
      </w:r>
    </w:p>
    <w:p w:rsidR="00B5709F" w:rsidRPr="00D94425" w:rsidRDefault="00B5709F" w:rsidP="00B57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B5709F" w:rsidRPr="00D94425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Announcements</w:t>
      </w:r>
    </w:p>
    <w:p w:rsidR="00126192" w:rsidRPr="00D94425" w:rsidRDefault="00DD4772" w:rsidP="00B570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National Stop the Bleed Day is on March 31</w:t>
      </w:r>
      <w:r w:rsidRPr="00DD4772">
        <w:rPr>
          <w:rFonts w:ascii="Times New Roman" w:eastAsia="Times New Roman" w:hAnsi="Times New Roman" w:cs="Times New Roman"/>
          <w:sz w:val="24"/>
          <w:szCs w:val="26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2018, class times will begin at 12pm, 3pm, and 5pm.</w:t>
      </w:r>
    </w:p>
    <w:p w:rsidR="00B5709F" w:rsidRPr="00D94425" w:rsidRDefault="00B5709F" w:rsidP="00B5709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6"/>
        </w:rPr>
      </w:pPr>
    </w:p>
    <w:p w:rsidR="00B5709F" w:rsidRPr="00D94425" w:rsidRDefault="00B5709F" w:rsidP="00B5709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  <w:r w:rsidRPr="00D94425">
        <w:rPr>
          <w:rFonts w:ascii="Times New Roman" w:eastAsia="Times New Roman" w:hAnsi="Times New Roman" w:cs="Times New Roman"/>
          <w:sz w:val="24"/>
          <w:szCs w:val="26"/>
        </w:rPr>
        <w:t>Adjournment</w:t>
      </w:r>
      <w:r w:rsidR="00DD4772">
        <w:rPr>
          <w:rFonts w:ascii="Times New Roman" w:eastAsia="Times New Roman" w:hAnsi="Times New Roman" w:cs="Times New Roman"/>
          <w:sz w:val="24"/>
          <w:szCs w:val="26"/>
        </w:rPr>
        <w:t xml:space="preserve"> @ 1:3</w:t>
      </w:r>
      <w:r w:rsidR="005367C0" w:rsidRPr="00D94425">
        <w:rPr>
          <w:rFonts w:ascii="Times New Roman" w:eastAsia="Times New Roman" w:hAnsi="Times New Roman" w:cs="Times New Roman"/>
          <w:sz w:val="24"/>
          <w:szCs w:val="26"/>
        </w:rPr>
        <w:t>5 pm</w:t>
      </w:r>
    </w:p>
    <w:p w:rsidR="00E14FEC" w:rsidRDefault="00E14FEC"/>
    <w:sectPr w:rsidR="00E14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6D6E"/>
    <w:multiLevelType w:val="hybridMultilevel"/>
    <w:tmpl w:val="A6102B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9F"/>
    <w:rsid w:val="00126192"/>
    <w:rsid w:val="00316E37"/>
    <w:rsid w:val="00361E09"/>
    <w:rsid w:val="003B7760"/>
    <w:rsid w:val="003D055E"/>
    <w:rsid w:val="005367C0"/>
    <w:rsid w:val="00606F83"/>
    <w:rsid w:val="006A4EA2"/>
    <w:rsid w:val="006A503E"/>
    <w:rsid w:val="00732DA3"/>
    <w:rsid w:val="0083308F"/>
    <w:rsid w:val="009969F6"/>
    <w:rsid w:val="009E7721"/>
    <w:rsid w:val="00B5709F"/>
    <w:rsid w:val="00BC3007"/>
    <w:rsid w:val="00C279E9"/>
    <w:rsid w:val="00C56DBF"/>
    <w:rsid w:val="00D94425"/>
    <w:rsid w:val="00DD4772"/>
    <w:rsid w:val="00E14FEC"/>
    <w:rsid w:val="00E7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9F"/>
    <w:pPr>
      <w:ind w:left="720"/>
      <w:contextualSpacing/>
    </w:pPr>
  </w:style>
  <w:style w:type="character" w:customStyle="1" w:styleId="xbe">
    <w:name w:val="_xbe"/>
    <w:basedOn w:val="DefaultParagraphFont"/>
    <w:rsid w:val="00BC3007"/>
  </w:style>
  <w:style w:type="paragraph" w:styleId="NoSpacing">
    <w:name w:val="No Spacing"/>
    <w:uiPriority w:val="1"/>
    <w:qFormat/>
    <w:rsid w:val="003B7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09F"/>
    <w:pPr>
      <w:ind w:left="720"/>
      <w:contextualSpacing/>
    </w:pPr>
  </w:style>
  <w:style w:type="character" w:customStyle="1" w:styleId="xbe">
    <w:name w:val="_xbe"/>
    <w:basedOn w:val="DefaultParagraphFont"/>
    <w:rsid w:val="00BC3007"/>
  </w:style>
  <w:style w:type="paragraph" w:styleId="NoSpacing">
    <w:name w:val="No Spacing"/>
    <w:uiPriority w:val="1"/>
    <w:qFormat/>
    <w:rsid w:val="003B7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Breanna Evatt</dc:creator>
  <cp:lastModifiedBy>Breanna Evatt</cp:lastModifiedBy>
  <cp:revision>5</cp:revision>
  <cp:lastPrinted>2018-03-21T14:52:00Z</cp:lastPrinted>
  <dcterms:created xsi:type="dcterms:W3CDTF">2018-03-22T15:28:00Z</dcterms:created>
  <dcterms:modified xsi:type="dcterms:W3CDTF">2018-03-22T15:32:00Z</dcterms:modified>
</cp:coreProperties>
</file>